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b w:val="1"/>
          <w:bCs w:val="1"/>
          <w:sz w:val="32"/>
          <w:szCs w:val="32"/>
        </w:rPr>
      </w:pPr>
      <w:bookmarkStart w:colFirst="0" w:colLast="0" w:name="_4xtyqisxlhli" w:id="0"/>
      <w:bookmarkEnd w:id="0"/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Employee Availability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Employee name: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Email: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Phone Number: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Department: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Title: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Please provide the start and end date of the week that you are submitting your availability for.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442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25"/>
        <w:tblGridChange w:id="0">
          <w:tblGrid>
            <w:gridCol w:w="44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99999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999999"/>
                <w:rtl w:val="0"/>
              </w:rPr>
              <w:t xml:space="preserve">Availability start date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color w:val="99999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999999"/>
                <w:rtl w:val="0"/>
              </w:rPr>
              <w:t xml:space="preserve">Availability end date</w:t>
            </w:r>
          </w:p>
        </w:tc>
      </w:tr>
    </w:tbl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Are you working on the weekend?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Saturday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Sunday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